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F3" w:rsidRPr="007D31F3" w:rsidRDefault="007D31F3" w:rsidP="007D31F3">
      <w:pPr>
        <w:rPr>
          <w:b/>
          <w:u w:val="single"/>
        </w:rPr>
      </w:pPr>
      <w:r w:rsidRPr="007D31F3">
        <w:rPr>
          <w:b/>
          <w:u w:val="single"/>
        </w:rPr>
        <w:t>Oda Başkanı Yunus Yener'in Oda Danışma Kurulu açı</w:t>
      </w:r>
      <w:r w:rsidR="006A31AA">
        <w:rPr>
          <w:b/>
          <w:u w:val="single"/>
        </w:rPr>
        <w:t>lı</w:t>
      </w:r>
      <w:bookmarkStart w:id="0" w:name="_GoBack"/>
      <w:bookmarkEnd w:id="0"/>
      <w:r w:rsidRPr="007D31F3">
        <w:rPr>
          <w:b/>
          <w:u w:val="single"/>
        </w:rPr>
        <w:t xml:space="preserve">ş konuşması: </w:t>
      </w:r>
    </w:p>
    <w:p w:rsidR="007D31F3" w:rsidRDefault="007D31F3" w:rsidP="007D31F3">
      <w:r>
        <w:t>"Sayın Birlik Başkanlarım,</w:t>
      </w:r>
    </w:p>
    <w:p w:rsidR="007D31F3" w:rsidRDefault="007D31F3" w:rsidP="007D31F3">
      <w:r>
        <w:t>Sayın Oda-Şube Yöneticilerimiz,</w:t>
      </w:r>
    </w:p>
    <w:p w:rsidR="007D31F3" w:rsidRDefault="007D31F3" w:rsidP="007D31F3">
      <w:r>
        <w:t>Sayın Onur ve Denetleme Kurulları Üyelerimiz,</w:t>
      </w:r>
    </w:p>
    <w:p w:rsidR="007D31F3" w:rsidRDefault="007D31F3" w:rsidP="007D31F3">
      <w:r>
        <w:t>Sayın Danışma Kurulu Üyesi Arkadaşlarım,</w:t>
      </w:r>
    </w:p>
    <w:p w:rsidR="007D31F3" w:rsidRDefault="007D31F3" w:rsidP="007D31F3">
      <w:r>
        <w:t>47. Çalışma Döneminin son, Şube genel kurullarında seçilen yeni yönetim kurullarının katıldığı ilk Danışma Kurulu toplantısına hoş geldiniz. Oda Yönetim Kurulu adına sizleri dostlukla selamlıyorum.</w:t>
      </w:r>
    </w:p>
    <w:p w:rsidR="007D31F3" w:rsidRDefault="007D31F3" w:rsidP="007D31F3">
      <w:r>
        <w:t>Şubelerimizin genel kurullarının ardından yaptığımız açıklamada belirttiğimiz üzere; genel kurullarımız kamu-toplum yararını ana ilke olarak kabul eden, mesleki demokratik mücadeleyi bütünlük içinde yürüten çalışma anlayışımızın Oda genelinde sahiplenildiğini bir kez daha göstermiştir.</w:t>
      </w:r>
    </w:p>
    <w:p w:rsidR="007D31F3" w:rsidRDefault="007D31F3" w:rsidP="007D31F3">
      <w:r>
        <w:t>Yönetimlerdeki görev değişimlerimiz de süreklilik bilinci ve mesleki toplumsal sorumluluk içinde olmuştur.</w:t>
      </w:r>
    </w:p>
    <w:p w:rsidR="007D31F3" w:rsidRDefault="007D31F3" w:rsidP="007D31F3">
      <w:r>
        <w:t>Şube genel kurullarımızı demokrat, halkçı-toplumcu yurtsever çizgimize güç katan bir şekilde tamamlamada katkısı bulunan bütün üyelerimize teşekkür ediyor, yeni seçilen yönetim kurullarına başarılar diliyoruz.</w:t>
      </w:r>
    </w:p>
    <w:p w:rsidR="007D31F3" w:rsidRDefault="007D31F3" w:rsidP="007D31F3">
      <w:r>
        <w:t>Değerli Arkadaşlar,</w:t>
      </w:r>
    </w:p>
    <w:p w:rsidR="007D31F3" w:rsidRDefault="007D31F3" w:rsidP="007D31F3">
      <w:r>
        <w:t>Konuşmamın ardından Oda Sekreteri Elif Öztürk arkadaşımız Oda çalışmaları hakkında bilgilendirici bir sunum yapacak. Ayrıca bir buçuk ay sonra yine birlikte olacağımız Oda genel kurulunda kapsamlı bir Çalışma Raporu sunulacak. Yarın da Sekreterler–Saymanlar toplantısı yapılacak ve yeni yönetim kurullarının hassasiyet göstermeleri gereken konularda bilgilendirme yapılacak. Bu nedenle bu toplantımızı özellikle yeni seçilen arkadaşlarımızla tanışma ve karşılıklı bilgilenme toplantısı olarak da değerlendirebiliriz. Tabii ülkemizdeki genel durum, her toplantımızda olduğu gibi bugün de gündemimizde yer alıyor.</w:t>
      </w:r>
    </w:p>
    <w:p w:rsidR="007D31F3" w:rsidRDefault="007D31F3" w:rsidP="007D31F3">
      <w:r>
        <w:t>Türkiye’deki vahim ekonomik siyasi durum ve son yıllarda hep gündemde olan TMMOB mevzuatını değiştirme girişimleri itibariyle bizi zor günlerin beklediğini belirtmeliyim. Bu nedenle bu güç dönemde başlıca dayanağımız, örgütsel bütünlüğümüzün tekrar tekrar tesisi ve Oda içinde görüş-yaklaşım ve uygulama birliğinin sağlanmış olmasıdır. Bunun için hepimiz birlikte daha çok çaba sarf etmeliyiz.</w:t>
      </w:r>
    </w:p>
    <w:p w:rsidR="007D31F3" w:rsidRDefault="007D31F3" w:rsidP="007D31F3">
      <w:r>
        <w:t>Değerli Meslektaşlarım,</w:t>
      </w:r>
    </w:p>
    <w:p w:rsidR="007D31F3" w:rsidRDefault="007D31F3" w:rsidP="007D31F3">
      <w:r>
        <w:t>Gündemimize uygun olarak Türkiye’deki mevcut duruma kısaca değinmek istiyorum.</w:t>
      </w:r>
    </w:p>
    <w:p w:rsidR="007D31F3" w:rsidRDefault="007D31F3" w:rsidP="007D31F3">
      <w:r>
        <w:t xml:space="preserve">Öncelikle hukuk dışı uygulamaları, “savaşa hayır” etkinliklerinin yasaklanmasını, toplumsal muhalefeti baskı altında tutmak için yapılan keyfi gözaltı ve tutuklamaları ve en son Oda üyemiz Barış </w:t>
      </w:r>
      <w:proofErr w:type="spellStart"/>
      <w:r>
        <w:t>Terkoğlu’nun</w:t>
      </w:r>
      <w:proofErr w:type="spellEnd"/>
      <w:r>
        <w:t xml:space="preserve"> gazetecilik faaliyetlerinden dolayı tutuklanmasını protesto ettiğimizi belirtmek istiyorum.</w:t>
      </w:r>
    </w:p>
    <w:p w:rsidR="007D31F3" w:rsidRDefault="007D31F3" w:rsidP="007D31F3">
      <w:r>
        <w:lastRenderedPageBreak/>
        <w:t>Bildiğimiz üzere son yıllarda ülkemizde köklü ve Cumhuriyet dönemindeki bütün olumlu gelişmeleri tasfiye eden bir rejim değişikliği yaşanmıştır. Laiklik, demokrasi, parlamenter sistem, kuvvetler ayrılığı, yargı bağımsızlığı, hukukun üstünlüğü, sosyal hukuk devleti, temel hak ve özgürlükler, liyakat normu, kamunun ekonomi ve topluma yönelik üstlendiği olumlu işlevlerin tasfiyesi, bu rejim değişiminin karakteristik öğeleridir.</w:t>
      </w:r>
    </w:p>
    <w:p w:rsidR="007D31F3" w:rsidRDefault="007D31F3" w:rsidP="007D31F3">
      <w:r>
        <w:t>Şimdi yoğun bir dinselleştirme ve gericilik, parti devleti, tek kişi egemenliği ve sürekli değiştirildiği için yap-boz tahtasına dönüşen kararnameler ve kararlar söz konusudur.</w:t>
      </w:r>
    </w:p>
    <w:p w:rsidR="007D31F3" w:rsidRDefault="007D31F3" w:rsidP="007D31F3">
      <w:r>
        <w:t xml:space="preserve">Tarihimizin bütün usulsüzlüklerini, yolsuzluklarını, kayırmacılıklarını, borçlanma düzeylerini, </w:t>
      </w:r>
      <w:proofErr w:type="gramStart"/>
      <w:r>
        <w:t>rant</w:t>
      </w:r>
      <w:proofErr w:type="gramEnd"/>
      <w:r>
        <w:t xml:space="preserve"> politikalarını ve vergi adaletsizliklerini kat kat aşan, aynı zamanda halkı işsizlik, yoksulluk ve hayat pahalılığı ile güçten düşüren bir ekonomik yapı söz konusudur. Bu durumun serbestleştirmeler, özelleştirmeler, finans ve </w:t>
      </w:r>
      <w:proofErr w:type="gramStart"/>
      <w:r>
        <w:t>rant</w:t>
      </w:r>
      <w:proofErr w:type="gramEnd"/>
      <w:r>
        <w:t xml:space="preserve"> politikaları eşliğinde </w:t>
      </w:r>
      <w:proofErr w:type="spellStart"/>
      <w:r>
        <w:t>sanayisizleşmeye</w:t>
      </w:r>
      <w:proofErr w:type="spellEnd"/>
      <w:r>
        <w:t xml:space="preserve"> de yol açtığını biliyoruz.</w:t>
      </w:r>
    </w:p>
    <w:p w:rsidR="007D31F3" w:rsidRDefault="007D31F3" w:rsidP="007D31F3">
      <w:r>
        <w:t>İzlenen dış politika ise ülkemizin emperyalizme bağımlılığını pekiştirmektedir. Dış politika sürekli büyük güçler arasındaki rekabet arasında sıkışmakla malûldür ve özellikle ABD-NATO politikalarına eklemlenme ile belirlenmektedir.</w:t>
      </w:r>
    </w:p>
    <w:p w:rsidR="007D31F3" w:rsidRDefault="007D31F3" w:rsidP="007D31F3">
      <w:r>
        <w:t>İktidar bugün Suriye’de emperyalizm, İsrail ve bölge gericiliği ile Rusya-İran-Suriye arasında süren gerilimlerde, ülkemiz ve bölge halkları aleyhine olan bir şekilde yer almaktadır.</w:t>
      </w:r>
    </w:p>
    <w:p w:rsidR="007D31F3" w:rsidRDefault="007D31F3" w:rsidP="007D31F3">
      <w:r>
        <w:t xml:space="preserve">Emperyalizmin vesayeti altında (Suriye’ye emperyalist müdahalenin başlangıç dönemini, BOP-GOP girişimini ve en son </w:t>
      </w:r>
      <w:proofErr w:type="spellStart"/>
      <w:r>
        <w:t>Trump’ın</w:t>
      </w:r>
      <w:proofErr w:type="spellEnd"/>
      <w:r>
        <w:t xml:space="preserve"> “Türkiye </w:t>
      </w:r>
      <w:proofErr w:type="spellStart"/>
      <w:r>
        <w:t>İdlib’de</w:t>
      </w:r>
      <w:proofErr w:type="spellEnd"/>
      <w:r>
        <w:t xml:space="preserve"> bize yardım ediyor” sözlerini hatırlayalım), mezhepçi-şeriatçı ve militarist politikalarla halklar-ülkeler arası düşmanlıklar körüklenmektedir.</w:t>
      </w:r>
    </w:p>
    <w:p w:rsidR="007D31F3" w:rsidRDefault="007D31F3" w:rsidP="007D31F3">
      <w:r>
        <w:t xml:space="preserve">İktidar Kürt sorununu savaş yöntemleriyle sınırlama ve söylenen sözlerin aksine emperyalizmin istediği gibi Suriye’nin parçalanması </w:t>
      </w:r>
      <w:proofErr w:type="gramStart"/>
      <w:r>
        <w:t>misyonu</w:t>
      </w:r>
      <w:proofErr w:type="gramEnd"/>
      <w:r>
        <w:t xml:space="preserve"> ile hareket etmektedir.</w:t>
      </w:r>
    </w:p>
    <w:p w:rsidR="007D31F3" w:rsidRDefault="007D31F3" w:rsidP="007D31F3">
      <w:r>
        <w:t>Böylece ülke içi yaşamsal sorunların öne çıkmasını engellemeye, iktidarının ve mali kaynaklarının ömrünü uzatmaya çalışmaktadır. “Şehitler tepesi boş kalmayacak” vb. şeklindeki, gencecik çocuklarımızın içimizi dağlayan ölümlerini kutsayan sözler bu nedenle sarf edilmektedir.</w:t>
      </w:r>
    </w:p>
    <w:p w:rsidR="007D31F3" w:rsidRDefault="007D31F3" w:rsidP="007D31F3">
      <w:r>
        <w:t>Diğer yandan 2009 yerel seçimlerinin, gerekleri yerine getirilmeyen 7 Haziran 2015 seçimlerinin, şaibeli 2017 Anayasa referandumu ve 2018 Cumhurbaşkanlığı seçimlerinin sonuçları ile 31 Mart 2019 yerel seçimler ve 23 Haziran İstanbul seçimlerinin sonuçları, iktidar politikalarına karşı ciddi bir toplumsal direnç olduğunu göstermiştir.</w:t>
      </w:r>
    </w:p>
    <w:p w:rsidR="007D31F3" w:rsidRDefault="007D31F3" w:rsidP="007D31F3">
      <w:r>
        <w:t>Buna AKP’nin içi ve çevresinde artan hareketlilikler ile ekonominin içinde bulunduğu durumu eklediğimizde iktidarın aslında oynak bir zeminde olduğu görülebilmektedir. İşte dış politika dış politika manevraları, militarist politikalara ağırlık verilmesi, milliyetçiliğin ve dinselleşmenin körüklenmesi, bu nedenle de devreye sokulmaktadır.</w:t>
      </w:r>
    </w:p>
    <w:p w:rsidR="007D31F3" w:rsidRDefault="007D31F3" w:rsidP="007D31F3">
      <w:r>
        <w:t>Şimdi dikkatli olunması gereken bir nokta bulunmaktadır. Şöyle ki, geçmişten bugüne iktidar uygulamalarına her düzeyde ortak olanların güya “yeni” ve “ılımlı” bir imajla ortaya çıkmaları ve parlamenter muhalefetteki yaygın tema olan “demokrasi ittifakı” konusunun bunları da kapsaması oldukça yanıltıcı bir gelişmedir.</w:t>
      </w:r>
    </w:p>
    <w:p w:rsidR="007D31F3" w:rsidRDefault="007D31F3" w:rsidP="007D31F3">
      <w:r>
        <w:t>Bu noktada toplumsal muhalefetin bu rejime karşı çıkışının sürekliliğinin doğru bir içerikle ve doğru bir şekilde sağlanması oldukça önemlidir.</w:t>
      </w:r>
    </w:p>
    <w:p w:rsidR="007D31F3" w:rsidRDefault="007D31F3" w:rsidP="007D31F3"/>
    <w:p w:rsidR="007D31F3" w:rsidRDefault="007D31F3" w:rsidP="007D31F3">
      <w:r>
        <w:t>Çünkü iktidarın geriletilmesi çok önemli olmakla birlikte Türkiye’yi, “ılımlı İslam” diye diye, emperyalizmle uyumlu siyasal İslam’ın egemenliğine sokan bir ekibin iç çelişkileri üzerinden demokrasinin yani gerçek içeriğiyle halk egemenliğinin sağlanamayacak olması gerçeği önümüzde durmaktadır.</w:t>
      </w:r>
    </w:p>
    <w:p w:rsidR="007D31F3" w:rsidRDefault="007D31F3" w:rsidP="007D31F3">
      <w:proofErr w:type="spellStart"/>
      <w:r>
        <w:t>Neoliberal</w:t>
      </w:r>
      <w:proofErr w:type="spellEnd"/>
      <w:r>
        <w:t xml:space="preserve"> ve siyasal İslamcı totaliter çerçevedeki rejim değişikliklerinin bütünlük içinde ele alınmaması ciddi bir sorundur.</w:t>
      </w:r>
    </w:p>
    <w:p w:rsidR="007D31F3" w:rsidRDefault="007D31F3" w:rsidP="007D31F3">
      <w:r>
        <w:t>Öte taraftan biliyoruz ki halk hayat pahalılığı, yoksulluk, işsizlik, borçluluk, gelecek belirsizliği ve kaygısı içinde yaşıyor. İşsizlik ve yoksulluk sonucu olan intiharlar, ekonomiyle ilgili olumsuz göstergelerle birlikte toplumun içinde bulunduğu bunalımı dramatik bir şekilde yansıtmaktadır.</w:t>
      </w:r>
    </w:p>
    <w:p w:rsidR="007D31F3" w:rsidRDefault="007D31F3" w:rsidP="007D31F3">
      <w:r>
        <w:t>Bu noktada ülkemizin yeni bir yöne girmesi gerekmektedir. Yıllardır vurguladığımız üzere bu yönün ana çerçevesi; eşitlik, özgürlük, laiklik, demokrasi, bilimin aydınlığı ve kamusal-toplumsal yararlar ile ülkede ve bölgede barış politikasının hâkim olmasıdır.</w:t>
      </w:r>
    </w:p>
    <w:p w:rsidR="007D31F3" w:rsidRDefault="007D31F3" w:rsidP="007D31F3">
      <w:r>
        <w:t>Bu yeni yön içinde, bizim önemli bir yerimizin olduğunu hepimizin bilince çıkarması oldukça önemli. Yeniden ve halk için planlama-sanayileşme-kalkınma, kamulaştırma, kamusal alan ve mekânların korunması ile kamusal hizmet ve denetimin belirgin bir yere sahip olduğu yeni bir yön gerekiyor ülkemize.</w:t>
      </w:r>
    </w:p>
    <w:p w:rsidR="007D31F3" w:rsidRDefault="007D31F3" w:rsidP="007D31F3">
      <w:r>
        <w:t>İşte bu bağlam, TMMOB’nin ve diğer dost çevrelerin yıllardır yürüttüğü haklı, onurlu, özverili mücadeleyi sürekli olarak doğrulamakta ve bu yöndeki istemleri toplumsallaştırmaktadır.</w:t>
      </w:r>
    </w:p>
    <w:p w:rsidR="007D31F3" w:rsidRDefault="007D31F3" w:rsidP="007D31F3">
      <w:r>
        <w:t>Bu gerçekliği görmemiz, Odalarımız ve TMMOB’nin toplumsal önemini görmemiz, buna göre davranmamız, yeni dönem çalışmalarını bu genel çerçeve içinde planlamamız ve iç yaşamımızı da buna göre düzenlememiz gerekiyor.</w:t>
      </w:r>
    </w:p>
    <w:p w:rsidR="007D31F3" w:rsidRDefault="007D31F3" w:rsidP="007D31F3">
      <w:r>
        <w:t>Değerli Arkadaşlar,</w:t>
      </w:r>
    </w:p>
    <w:p w:rsidR="007D31F3" w:rsidRDefault="007D31F3" w:rsidP="007D31F3">
      <w:r>
        <w:t>İktidarın tüm toplum ve kurumlar üzerinde olduğu gibi Odalarımız ve TMMOB’miz üzerinde otoriter vesayet kurma çabalarını gündeminden düşürmediğini, gücünü toplumu kuralsızca şekillendirmek için kullandığını biliyoruz.</w:t>
      </w:r>
    </w:p>
    <w:p w:rsidR="007D31F3" w:rsidRDefault="007D31F3" w:rsidP="007D31F3">
      <w:r>
        <w:t>Odalarımız, mesleki toplumsal sorumlulukları gereğince birinci dereceden sorumlu oldukları kamusal hizmet ve denetim sürecinin dışına itilmeye çalışılmaktadır.</w:t>
      </w:r>
    </w:p>
    <w:p w:rsidR="007D31F3" w:rsidRDefault="007D31F3" w:rsidP="007D31F3">
      <w:r>
        <w:t>Sanayi, mühendislik hizmetleri ve mesleki denetim hizmetleri gerilemektedir. Meslek alanlarımıza yönelik birçok saldırı ve mevzuat düzenlemesi yapılmakta, yenileri de planlanmaktadır. Açıkçası saldırı mesleğedir, bilime ve tekniğedir.</w:t>
      </w:r>
    </w:p>
    <w:p w:rsidR="007D31F3" w:rsidRDefault="007D31F3" w:rsidP="007D31F3">
      <w:r>
        <w:t>Dolayısıyla önümüzdeki görev, mühendisliği değersizleştirmeye karşı durmaktır. Odamızı bugünlere getiren ve geleceğe taşıyacak olan örgütlü üyelik normu ile Oda-TMMOB örgütlülüğünü güçlendirici tarzda örgütlenme sorumluluğunu yerine getirmemizdir.</w:t>
      </w:r>
    </w:p>
    <w:p w:rsidR="007D31F3" w:rsidRDefault="007D31F3" w:rsidP="007D31F3"/>
    <w:p w:rsidR="007D31F3" w:rsidRDefault="007D31F3" w:rsidP="007D31F3"/>
    <w:p w:rsidR="007D31F3" w:rsidRDefault="007D31F3" w:rsidP="007D31F3">
      <w:r>
        <w:lastRenderedPageBreak/>
        <w:t>Dostlar,</w:t>
      </w:r>
    </w:p>
    <w:p w:rsidR="007D31F3" w:rsidRDefault="007D31F3" w:rsidP="007D31F3">
      <w:r>
        <w:t>Demokratik merkeziyetçilik ilkesi ve örgütlü üyelik normuna dayalı iç yaşamımız ve yaygın mesleki-toplumsal hizmet sunumu ile TMMOB’nin en etkin Odası konumuna ulaştık. TMMOB’nin en büyük destekçisi, etkinliklerinin en yoğun katılımcısı Odamızdır ve bu katkı bütün Türkiye’de sürdürülmelidir.</w:t>
      </w:r>
    </w:p>
    <w:p w:rsidR="007D31F3" w:rsidRDefault="007D31F3" w:rsidP="007D31F3">
      <w:r>
        <w:t>Öğrenci üyelikten yönetmeliklere, meslek içi eğitim ve belgelendirme çalışmalarına ve iç dayanışmaya dek TMMOB’de özel bir yerimiz var. TMMOB’nin son üç başkanının Odamızdan olması bunun bir göstergesidir.</w:t>
      </w:r>
    </w:p>
    <w:p w:rsidR="007D31F3" w:rsidRDefault="007D31F3" w:rsidP="007D31F3">
      <w:r>
        <w:t>Şunu da belirtmem gerekir; Odamız 1994 yılından bu yana adeta yeniden yapılanmış, örgütlü üye katılımına dayanmış, örgütsel bağımsızlığını ve yurtsever toplumcu çizgisini geliştirmiş ve bu yaklaşımı TMMOB ortamına da yansıtmıştır.</w:t>
      </w:r>
    </w:p>
    <w:p w:rsidR="007D31F3" w:rsidRDefault="007D31F3" w:rsidP="007D31F3">
      <w:r>
        <w:t xml:space="preserve">Odamızın dar </w:t>
      </w:r>
      <w:proofErr w:type="spellStart"/>
      <w:r>
        <w:t>meslekçi</w:t>
      </w:r>
      <w:proofErr w:type="spellEnd"/>
      <w:r>
        <w:t xml:space="preserve"> bir yaklaşıma sahip olmadığını da belirtmeliyim. Meslek ve uzmanlık alanlarımızdaki çabalarımız; bilim ve tekniğin gerekleri, toplumun can güvenliği, çalışma yaşamının insanca düzenlenmesi, işçi sağlığı-iş güvenliği, güvenceli çalışma ve ülkemizin planlı sanayileşmesi ve demokratikleşmesi gereklerine dayanmaktadır.</w:t>
      </w:r>
    </w:p>
    <w:p w:rsidR="007D31F3" w:rsidRDefault="007D31F3" w:rsidP="007D31F3">
      <w:r>
        <w:t>Emekten, halktan, mesleğimizden, ülkemizin bağımsızlığı ve gelişmesinden yana Oda Çalışma İlkeleri böylesi temellere dayanmaktadır.</w:t>
      </w:r>
    </w:p>
    <w:p w:rsidR="007D31F3" w:rsidRDefault="007D31F3" w:rsidP="007D31F3">
      <w:r>
        <w:t>Oda çalışma programlarına her dönemde yansıttığımız bu ilkelerin aynı zamanda TMMOB’nin program ve ilkeleri olarak yerleşmesinin arkadaşlarımız tarafından sağlandığını belirtmek istiyorum.</w:t>
      </w:r>
    </w:p>
    <w:p w:rsidR="007D31F3" w:rsidRDefault="007D31F3" w:rsidP="007D31F3">
      <w:r>
        <w:t xml:space="preserve">1998 TMMOB Demokrasi Kurultayı ile 2003 TMMOB Mühendislik Mimarlık Kurultayı’nın eksenleri Odamızca belirlenmiştir. </w:t>
      </w:r>
      <w:proofErr w:type="spellStart"/>
      <w:r>
        <w:t>DİSK’li</w:t>
      </w:r>
      <w:proofErr w:type="spellEnd"/>
      <w:r>
        <w:t>, TÜRK-</w:t>
      </w:r>
      <w:proofErr w:type="spellStart"/>
      <w:r>
        <w:t>İŞ’li</w:t>
      </w:r>
      <w:proofErr w:type="spellEnd"/>
      <w:r>
        <w:t xml:space="preserve">, </w:t>
      </w:r>
      <w:proofErr w:type="spellStart"/>
      <w:r>
        <w:t>KESK’li</w:t>
      </w:r>
      <w:proofErr w:type="spellEnd"/>
      <w:r>
        <w:t>, HAK-</w:t>
      </w:r>
      <w:proofErr w:type="spellStart"/>
      <w:r>
        <w:t>İŞ’li</w:t>
      </w:r>
      <w:proofErr w:type="spellEnd"/>
      <w:r>
        <w:t xml:space="preserve"> Emek Platformu’nun programının hazırlık sekretaryasında yine arkadaşlarımız vardı.</w:t>
      </w:r>
    </w:p>
    <w:p w:rsidR="007D31F3" w:rsidRDefault="007D31F3" w:rsidP="007D31F3">
      <w:r>
        <w:t>Bu yapının başarıları öncü arkadaşlarımızın, bütün yönetim kurullarının, komisyonlarımızın, örgütlü üyelerimizin ve değerlerimizi paylaşan çalışanlarımızın kolektif emeği ile gerçekleşmiştir.</w:t>
      </w:r>
    </w:p>
    <w:p w:rsidR="007D31F3" w:rsidRDefault="007D31F3" w:rsidP="007D31F3">
      <w:r>
        <w:t>Bütün bunları, içinde yer aldığımız ve bugün bizlerin temsil ettiği çizginin yakın tarihinin bazı temel özellikleri olarak, yeni dönem çalışmalarımızı şekillendirirken bizlere yol göstermesi amacıyla dile getirdim.</w:t>
      </w:r>
    </w:p>
    <w:p w:rsidR="007D31F3" w:rsidRDefault="007D31F3" w:rsidP="007D31F3">
      <w:r>
        <w:t>Hiçbir siyasi gücün arka bahçesi olmayan, her zaman doğrulanan bağımsız tutumumuzu güçlendirmemiz, gücümüzün farkında olmamız ve onu geliştirmemiz oldukça önem taşımaktadır.</w:t>
      </w:r>
    </w:p>
    <w:p w:rsidR="007D31F3" w:rsidRDefault="007D31F3" w:rsidP="007D31F3">
      <w:r>
        <w:t>Direnç ve mücadelemizin tarihsel ve güncel dayanaklarına karşı özgüvenle yaklaşmalıyız. Yeter ki mücadele edelim, bu mevzileri koruyacağımız ve geleceğe taşıyacağımız kesindir.</w:t>
      </w:r>
    </w:p>
    <w:p w:rsidR="007D31F3" w:rsidRDefault="007D31F3" w:rsidP="007D31F3">
      <w:r>
        <w:t>Sevgili Arkadaşlar,</w:t>
      </w:r>
    </w:p>
    <w:p w:rsidR="007D31F3" w:rsidRDefault="007D31F3" w:rsidP="007D31F3">
      <w:r>
        <w:t>Hizmet alanlarımızla ilgili hassas olmamız gereken yeni durumlar söz konusudur. Örneğin akredite kuruluşların sayısının piyasacı bir şekilde artması ve meslek odalarının kamu adına yapmakla yükümlü oldukları mesleki denetimlerin kaldırılması çabasıyla oda-üye ilişkileri zayıflatılmak istenmektedir.</w:t>
      </w:r>
    </w:p>
    <w:p w:rsidR="007D31F3" w:rsidRDefault="007D31F3" w:rsidP="007D31F3"/>
    <w:p w:rsidR="007D31F3" w:rsidRDefault="007D31F3" w:rsidP="007D31F3">
      <w:r>
        <w:lastRenderedPageBreak/>
        <w:t>Bu durum TMMOB Yasası’nda yapılmak istenen değişikliklerle uyuşmaktadır. Bu noktada genel, kamusal-toplumsal, mesleki yarar ilkeleri ile üye-meslektaş-Şube-Oda ilişkisini bir bütün olarak ön planda tutmalı ve meslek alanlarımızı koruma ve yeni alanlara yönelmeyi başarmak durumundayız.</w:t>
      </w:r>
    </w:p>
    <w:p w:rsidR="007D31F3" w:rsidRDefault="007D31F3" w:rsidP="007D31F3">
      <w:r>
        <w:t xml:space="preserve">Yeni çalışma döneminin başlangıcında her şeyi titizlikle planlamak gerekiyor. İç tahkimatımızı güçlendirmemiz; örgütlü üye ilişkilerimizi yeni yöntemlerle geliştirmemiz, daha fazla üye ile temas kurmamız ve örgütlü üye ağına dâhil etmemiz gerekiyor. “Üye İlişkilerine Yönelik </w:t>
      </w:r>
      <w:proofErr w:type="spellStart"/>
      <w:r>
        <w:t>İlkeler”imiz</w:t>
      </w:r>
      <w:proofErr w:type="spellEnd"/>
      <w:r>
        <w:t xml:space="preserve"> arasında bulunan “Oda’nın ‘üye olunması gerekli’ bir kurum olarak görülmesinin sağlanması” için eksiklerimiz ne ise gidermeye yönelik adımlar atmalıyız.</w:t>
      </w:r>
    </w:p>
    <w:p w:rsidR="007D31F3" w:rsidRDefault="007D31F3" w:rsidP="007D31F3">
      <w:r>
        <w:t>İşyeri temsilciliklerini işletmeyi, mümkün olan yerlerde yenilerini kurmayı, komisyonlarımızı aktif kılmayı, meslek ve uzmanlık alanlarımızı analiz, etüt, projelendirme ayaklarıyla birlikte çeşitlendirmeyi başarmalıyız.</w:t>
      </w:r>
    </w:p>
    <w:p w:rsidR="007D31F3" w:rsidRDefault="007D31F3" w:rsidP="007D31F3">
      <w:r>
        <w:t>İl-İlçe Temsilciliklerimizi Şube hizmet gereklilikleri doğrultusunda idari yapıdan büro ve personel yapısına kadar güncel ihtiyaçlar temelinde yeniden organize etmeli ve gereken bütün adımları atabilmeliyiz.</w:t>
      </w:r>
    </w:p>
    <w:p w:rsidR="007D31F3" w:rsidRDefault="007D31F3" w:rsidP="007D31F3">
      <w:r>
        <w:t>Üye aidatlarını toplamaya daha fazla önem vermemiz gerekiyor. Üyelerimizin aidiyetle Odaya sahip çıkmalarının özel çabalarla sağlanması, yeni dönemin gereklilikleri arasında yer almalı ve üzerinde hassasiyetle durulmalıdır.</w:t>
      </w:r>
    </w:p>
    <w:p w:rsidR="007D31F3" w:rsidRDefault="007D31F3" w:rsidP="007D31F3">
      <w:r>
        <w:t>Örgütümüz, başta yöneticilerimiz ve teknik görevlilerimiz olmak üzere, yönetmeliklerimiz üzerinde çalışmalı, kendilerini ve birbirlerini eğitmeli, yönlendirmeli, bilgilendirmelidir.</w:t>
      </w:r>
    </w:p>
    <w:p w:rsidR="007D31F3" w:rsidRDefault="007D31F3" w:rsidP="007D31F3">
      <w:r>
        <w:t xml:space="preserve">Ayrıca, her Şubemiz kendi alanlarındaki “dönüşüm” projeleri ile kentsel-kırsal, doğal, kültürel ve tarihi mirasın </w:t>
      </w:r>
      <w:proofErr w:type="gramStart"/>
      <w:r>
        <w:t>rant</w:t>
      </w:r>
      <w:proofErr w:type="gramEnd"/>
      <w:r>
        <w:t xml:space="preserve"> talanına açılmasını, yerel yönetimler üzerindeki vesayetin artırılmasının sonuçlarını, merkezi idarenin rant alanlarını genişletmesiyle oluşan ve oluşacak kamusal-mesleki denetim eksikliğinin toplumsal yaşamdaki etkilerini meslektaşlarımıza ve kamuoyuna yansıtabilmelidir.</w:t>
      </w:r>
    </w:p>
    <w:p w:rsidR="007D31F3" w:rsidRDefault="007D31F3" w:rsidP="007D31F3">
      <w:r>
        <w:t>Mühendis işsizliğinin ardında yatan gerçekleri, sanayi, tarım, hizmet sektörlerindeki durumlar ile bağ kurarak teşhir etmeliyiz.</w:t>
      </w:r>
    </w:p>
    <w:p w:rsidR="007D31F3" w:rsidRDefault="007D31F3" w:rsidP="007D31F3">
      <w:r>
        <w:t>Oda-Şube kararlarının, açıklama ve raporlarımızın, etkinliklerimizin, bütün çalışmalarımızın, üyelerimiz ve bütün örgütte içselleştirilmesine yönelik ortamlar yaratmak çok önemlidir.</w:t>
      </w:r>
    </w:p>
    <w:p w:rsidR="007D31F3" w:rsidRDefault="007D31F3" w:rsidP="007D31F3">
      <w:r>
        <w:t>İşsiz ya da iş değiştiren, iş arayan üyelerimize yönelik çok yönlü hizmetler geliştirmek, üyelerimizle ortak çalışma ve dayanışma içinde olmak önümüzdeki bir diğer sorumluluktur.</w:t>
      </w:r>
    </w:p>
    <w:p w:rsidR="007D31F3" w:rsidRDefault="007D31F3" w:rsidP="007D31F3">
      <w:r>
        <w:t>Bulunduğumuz illerde diğer emek ve meslek örgütleriyle yakınlaşmayı, ortak paydalarda birlikte davranmayı önümüze koymalıyız.</w:t>
      </w:r>
    </w:p>
    <w:p w:rsidR="007D31F3" w:rsidRDefault="007D31F3" w:rsidP="007D31F3">
      <w:r>
        <w:t xml:space="preserve">TMMOB’ye bağlı diğer Odalarla ilişkiler geliştirmeyi, ortak refleksler üretmeyi, </w:t>
      </w:r>
      <w:proofErr w:type="spellStart"/>
      <w:r>
        <w:t>İKK’ları</w:t>
      </w:r>
      <w:proofErr w:type="spellEnd"/>
      <w:r>
        <w:t xml:space="preserve"> canlı kılmayı, aktif katkıda bulunmayı ihmal etmemeliyiz. İstisnai de olsa Oda-TMMOB bütünlüğünü bozan davranış ve girişimlere tanık olabildiğimiz için değiniyorum; kamu kurumları ve merkezi yönetim ile ilişkilerde Şubelerimiz Oda merkezi </w:t>
      </w:r>
      <w:proofErr w:type="gramStart"/>
      <w:r>
        <w:t>ile,</w:t>
      </w:r>
      <w:proofErr w:type="gramEnd"/>
      <w:r>
        <w:t xml:space="preserve"> Odamız veya Odaların merkezleri de TMMOB yönetimi ile bütünlük içinde davranmakla yükümlüdür.</w:t>
      </w:r>
    </w:p>
    <w:p w:rsidR="007D31F3" w:rsidRDefault="007D31F3" w:rsidP="007D31F3"/>
    <w:p w:rsidR="007D31F3" w:rsidRDefault="007D31F3" w:rsidP="007D31F3">
      <w:r>
        <w:lastRenderedPageBreak/>
        <w:t>Konuşmamı tamamlarken, 8 Mart Dünya Kadınlar Günü dolayısıyla kadın arkadaşlarımız ve bütün kadınların eşitlik ve özgürlük mücadelelerini selamlıyorum. Bugün yaptığımız açıklamada belirttiğimiz gibi eşit, özgür, demokratik, uygar bir Türkiye mücadelesi, kadınların örgütlü mücadelesi ile birlikte başarıya ulaşabilecektir.</w:t>
      </w:r>
    </w:p>
    <w:p w:rsidR="007D31F3" w:rsidRDefault="007D31F3" w:rsidP="007D31F3">
      <w:r>
        <w:t>Son olarak 18-19 Nisan’da yapacağımız Oda genel kuruluna ve daha sonra Mayıs ayı sonunda yapılacak olan TMMOB Genel Kuruluna delegelerimizin tam katılımını sağlamamız gerektiğini belirtmek istiyorum.</w:t>
      </w:r>
    </w:p>
    <w:p w:rsidR="00E0702E" w:rsidRDefault="007D31F3" w:rsidP="007D31F3">
      <w:r>
        <w:t>Geldiğiniz için teşekkür ediyor, yeni dönemde başarılar diliyor, saygılar sunuyorum."</w:t>
      </w:r>
    </w:p>
    <w:sectPr w:rsidR="00E07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F3"/>
    <w:rsid w:val="00447C5F"/>
    <w:rsid w:val="006A31AA"/>
    <w:rsid w:val="007D31F3"/>
    <w:rsid w:val="009E5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12431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2020-03-10T10:55:00Z</dcterms:created>
  <dcterms:modified xsi:type="dcterms:W3CDTF">2020-03-10T10:57:00Z</dcterms:modified>
</cp:coreProperties>
</file>